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26" w:rsidRDefault="00FC0B26">
      <w:pPr>
        <w:pStyle w:val="Tekstpodstawowy"/>
        <w:spacing w:before="31"/>
        <w:rPr>
          <w:sz w:val="20"/>
        </w:rPr>
      </w:pPr>
    </w:p>
    <w:p w:rsidR="00FC0B26" w:rsidRDefault="00FC0B26">
      <w:pPr>
        <w:pStyle w:val="Tekstpodstawowy"/>
        <w:ind w:left="130"/>
        <w:rPr>
          <w:sz w:val="20"/>
        </w:rPr>
      </w:pPr>
    </w:p>
    <w:p w:rsidR="00FC0B26" w:rsidRDefault="00E368C0">
      <w:pPr>
        <w:pStyle w:val="Tekstpodstawowy"/>
        <w:spacing w:before="186"/>
        <w:rPr>
          <w:b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2891889</wp:posOffset>
            </wp:positionH>
            <wp:positionV relativeFrom="paragraph">
              <wp:posOffset>279444</wp:posOffset>
            </wp:positionV>
            <wp:extent cx="1740222" cy="2536698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222" cy="253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B26" w:rsidRDefault="00E368C0">
      <w:pPr>
        <w:pStyle w:val="Heading1"/>
        <w:rPr>
          <w:u w:val="none"/>
        </w:rPr>
      </w:pPr>
      <w:r>
        <w:rPr>
          <w:spacing w:val="-2"/>
        </w:rPr>
        <w:t>Wymiary:</w:t>
      </w:r>
    </w:p>
    <w:p w:rsidR="00FC0B26" w:rsidRDefault="00E368C0">
      <w:pPr>
        <w:pStyle w:val="Tekstpodstawowy"/>
        <w:spacing w:before="157"/>
        <w:ind w:left="152"/>
      </w:pPr>
      <w:r>
        <w:t>Wysokość(cm):</w:t>
      </w:r>
      <w:r>
        <w:rPr>
          <w:spacing w:val="-5"/>
        </w:rPr>
        <w:t>70</w:t>
      </w:r>
    </w:p>
    <w:p w:rsidR="00FC0B26" w:rsidRDefault="00E368C0">
      <w:pPr>
        <w:pStyle w:val="Tekstpodstawowy"/>
        <w:spacing w:before="138" w:line="360" w:lineRule="auto"/>
        <w:ind w:left="152" w:right="6038"/>
      </w:pPr>
      <w:proofErr w:type="spellStart"/>
      <w:r>
        <w:t>Średnicagórna</w:t>
      </w:r>
      <w:proofErr w:type="spellEnd"/>
      <w:r>
        <w:t>/dolna(cm):50/54 Pojemność: 70l.</w:t>
      </w:r>
    </w:p>
    <w:p w:rsidR="00FC0B26" w:rsidRDefault="00E368C0">
      <w:pPr>
        <w:pStyle w:val="Tekstpodstawowy"/>
        <w:ind w:left="152"/>
      </w:pPr>
      <w:r>
        <w:t>Waga(kg):ok.</w:t>
      </w:r>
      <w:r>
        <w:rPr>
          <w:spacing w:val="-5"/>
        </w:rPr>
        <w:t>200</w:t>
      </w:r>
    </w:p>
    <w:p w:rsidR="00FC0B26" w:rsidRDefault="00FC0B26">
      <w:pPr>
        <w:pStyle w:val="Tekstpodstawowy"/>
        <w:spacing w:before="184"/>
      </w:pPr>
    </w:p>
    <w:p w:rsidR="00FC0B26" w:rsidRDefault="00E368C0">
      <w:pPr>
        <w:pStyle w:val="Heading1"/>
        <w:spacing w:before="1"/>
        <w:rPr>
          <w:u w:val="none"/>
        </w:rPr>
      </w:pPr>
      <w:proofErr w:type="spellStart"/>
      <w:r>
        <w:t>Materiałwykonania</w:t>
      </w:r>
      <w:r>
        <w:rPr>
          <w:spacing w:val="-2"/>
        </w:rPr>
        <w:t>kosza</w:t>
      </w:r>
      <w:proofErr w:type="spellEnd"/>
      <w:r>
        <w:rPr>
          <w:spacing w:val="-2"/>
        </w:rPr>
        <w:t>:</w:t>
      </w:r>
    </w:p>
    <w:p w:rsidR="00FC0B26" w:rsidRDefault="00E368C0">
      <w:pPr>
        <w:pStyle w:val="Akapitzlist"/>
        <w:numPr>
          <w:ilvl w:val="0"/>
          <w:numId w:val="2"/>
        </w:numPr>
        <w:tabs>
          <w:tab w:val="left" w:pos="871"/>
        </w:tabs>
        <w:spacing w:before="281"/>
        <w:ind w:left="871" w:hanging="359"/>
        <w:rPr>
          <w:sz w:val="24"/>
        </w:rPr>
      </w:pPr>
      <w:r>
        <w:rPr>
          <w:sz w:val="24"/>
        </w:rPr>
        <w:t>piasekpłukany0-2</w:t>
      </w:r>
      <w:r>
        <w:rPr>
          <w:spacing w:val="-5"/>
          <w:sz w:val="24"/>
        </w:rPr>
        <w:t>mm,</w:t>
      </w:r>
    </w:p>
    <w:p w:rsidR="00FC0B26" w:rsidRDefault="00E368C0">
      <w:pPr>
        <w:pStyle w:val="Akapitzlist"/>
        <w:numPr>
          <w:ilvl w:val="0"/>
          <w:numId w:val="2"/>
        </w:numPr>
        <w:tabs>
          <w:tab w:val="left" w:pos="871"/>
        </w:tabs>
        <w:spacing w:before="97"/>
        <w:ind w:left="871" w:hanging="359"/>
        <w:rPr>
          <w:sz w:val="24"/>
        </w:rPr>
      </w:pPr>
      <w:r>
        <w:rPr>
          <w:sz w:val="24"/>
        </w:rPr>
        <w:t>cement</w:t>
      </w:r>
      <w:r>
        <w:rPr>
          <w:sz w:val="24"/>
        </w:rPr>
        <w:t>Portlandzki42,5</w:t>
      </w:r>
      <w:r>
        <w:rPr>
          <w:spacing w:val="-5"/>
          <w:sz w:val="24"/>
        </w:rPr>
        <w:t>R,</w:t>
      </w:r>
    </w:p>
    <w:p w:rsidR="00FC0B26" w:rsidRDefault="00E368C0">
      <w:pPr>
        <w:pStyle w:val="Akapitzlist"/>
        <w:numPr>
          <w:ilvl w:val="0"/>
          <w:numId w:val="2"/>
        </w:numPr>
        <w:tabs>
          <w:tab w:val="left" w:pos="871"/>
        </w:tabs>
        <w:ind w:left="871" w:hanging="359"/>
        <w:rPr>
          <w:sz w:val="24"/>
        </w:rPr>
      </w:pPr>
      <w:r>
        <w:rPr>
          <w:sz w:val="24"/>
        </w:rPr>
        <w:t>grys1-5mm/kamyk3-5</w:t>
      </w:r>
      <w:r>
        <w:rPr>
          <w:spacing w:val="-5"/>
          <w:sz w:val="24"/>
        </w:rPr>
        <w:t>mm,</w:t>
      </w:r>
    </w:p>
    <w:p w:rsidR="00FC0B26" w:rsidRDefault="00E368C0">
      <w:pPr>
        <w:pStyle w:val="Akapitzlist"/>
        <w:numPr>
          <w:ilvl w:val="0"/>
          <w:numId w:val="2"/>
        </w:numPr>
        <w:tabs>
          <w:tab w:val="left" w:pos="871"/>
        </w:tabs>
        <w:spacing w:before="96"/>
        <w:ind w:left="871" w:hanging="359"/>
        <w:rPr>
          <w:sz w:val="24"/>
        </w:rPr>
      </w:pPr>
      <w:proofErr w:type="spellStart"/>
      <w:r>
        <w:rPr>
          <w:sz w:val="24"/>
        </w:rPr>
        <w:t>stal</w:t>
      </w:r>
      <w:r>
        <w:rPr>
          <w:spacing w:val="-2"/>
          <w:sz w:val="24"/>
        </w:rPr>
        <w:t>ocynkowana</w:t>
      </w:r>
      <w:proofErr w:type="spellEnd"/>
      <w:r>
        <w:rPr>
          <w:spacing w:val="-2"/>
          <w:sz w:val="24"/>
        </w:rPr>
        <w:t>,</w:t>
      </w:r>
    </w:p>
    <w:p w:rsidR="00FC0B26" w:rsidRDefault="00E368C0">
      <w:pPr>
        <w:pStyle w:val="Akapitzlist"/>
        <w:numPr>
          <w:ilvl w:val="0"/>
          <w:numId w:val="2"/>
        </w:numPr>
        <w:tabs>
          <w:tab w:val="left" w:pos="871"/>
        </w:tabs>
        <w:ind w:left="871" w:hanging="359"/>
        <w:rPr>
          <w:sz w:val="24"/>
        </w:rPr>
      </w:pPr>
      <w:proofErr w:type="spellStart"/>
      <w:r>
        <w:rPr>
          <w:sz w:val="24"/>
        </w:rPr>
        <w:t>stal</w:t>
      </w:r>
      <w:r>
        <w:rPr>
          <w:spacing w:val="-2"/>
          <w:sz w:val="24"/>
        </w:rPr>
        <w:t>zbrojeniowa</w:t>
      </w:r>
      <w:proofErr w:type="spellEnd"/>
      <w:r>
        <w:rPr>
          <w:spacing w:val="-2"/>
          <w:sz w:val="24"/>
        </w:rPr>
        <w:t>.</w:t>
      </w:r>
    </w:p>
    <w:p w:rsidR="00FC0B26" w:rsidRDefault="00FC0B26">
      <w:pPr>
        <w:pStyle w:val="Tekstpodstawowy"/>
        <w:spacing w:before="46"/>
      </w:pPr>
    </w:p>
    <w:p w:rsidR="00FC0B26" w:rsidRDefault="00E368C0">
      <w:pPr>
        <w:pStyle w:val="Heading1"/>
        <w:rPr>
          <w:u w:val="none"/>
        </w:rPr>
      </w:pPr>
      <w:r>
        <w:rPr>
          <w:spacing w:val="-2"/>
        </w:rPr>
        <w:t>Montaż:</w:t>
      </w:r>
    </w:p>
    <w:p w:rsidR="00FC0B26" w:rsidRDefault="00E368C0">
      <w:pPr>
        <w:pStyle w:val="Tekstpodstawowy"/>
        <w:spacing w:before="161"/>
        <w:ind w:left="152"/>
      </w:pPr>
      <w:proofErr w:type="spellStart"/>
      <w:r>
        <w:t>koszwolnostojącyzmożliwością</w:t>
      </w:r>
      <w:r>
        <w:rPr>
          <w:spacing w:val="-2"/>
        </w:rPr>
        <w:t>przytwierdzenia</w:t>
      </w:r>
      <w:proofErr w:type="spellEnd"/>
      <w:r>
        <w:rPr>
          <w:spacing w:val="-2"/>
        </w:rPr>
        <w:t>:</w:t>
      </w:r>
    </w:p>
    <w:p w:rsidR="00FC0B26" w:rsidRDefault="00E368C0">
      <w:pPr>
        <w:pStyle w:val="Akapitzlist"/>
        <w:numPr>
          <w:ilvl w:val="0"/>
          <w:numId w:val="1"/>
        </w:numPr>
        <w:tabs>
          <w:tab w:val="left" w:pos="291"/>
        </w:tabs>
        <w:spacing w:before="120"/>
        <w:ind w:left="291" w:hanging="139"/>
        <w:rPr>
          <w:sz w:val="24"/>
        </w:rPr>
      </w:pPr>
      <w:proofErr w:type="spellStart"/>
      <w:r>
        <w:rPr>
          <w:sz w:val="24"/>
        </w:rPr>
        <w:t>natwardympodłożu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kostka,asfalt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zapomocąkotwylubkołka</w:t>
      </w:r>
      <w:r>
        <w:rPr>
          <w:spacing w:val="-2"/>
          <w:sz w:val="24"/>
        </w:rPr>
        <w:t>rozporowego</w:t>
      </w:r>
      <w:proofErr w:type="spellEnd"/>
      <w:r>
        <w:rPr>
          <w:spacing w:val="-2"/>
          <w:sz w:val="24"/>
        </w:rPr>
        <w:t>,</w:t>
      </w:r>
    </w:p>
    <w:p w:rsidR="00FC0B26" w:rsidRDefault="00E368C0">
      <w:pPr>
        <w:pStyle w:val="Akapitzlist"/>
        <w:numPr>
          <w:ilvl w:val="0"/>
          <w:numId w:val="1"/>
        </w:numPr>
        <w:tabs>
          <w:tab w:val="left" w:pos="291"/>
        </w:tabs>
        <w:spacing w:before="120"/>
        <w:ind w:left="291" w:hanging="139"/>
        <w:rPr>
          <w:sz w:val="24"/>
        </w:rPr>
      </w:pPr>
      <w:proofErr w:type="spellStart"/>
      <w:r>
        <w:rPr>
          <w:sz w:val="24"/>
        </w:rPr>
        <w:t>namiękkimpodłożu</w:t>
      </w:r>
      <w:proofErr w:type="spellEnd"/>
      <w:r>
        <w:rPr>
          <w:sz w:val="24"/>
        </w:rPr>
        <w:t>(grunt)</w:t>
      </w:r>
      <w:proofErr w:type="spellStart"/>
      <w:r>
        <w:rPr>
          <w:sz w:val="24"/>
        </w:rPr>
        <w:t>należywykonaćfundament</w:t>
      </w:r>
      <w:proofErr w:type="spellEnd"/>
      <w:r>
        <w:rPr>
          <w:spacing w:val="-2"/>
          <w:sz w:val="24"/>
        </w:rPr>
        <w:t xml:space="preserve"> betonowy.</w:t>
      </w:r>
    </w:p>
    <w:p w:rsidR="00FC0B26" w:rsidRDefault="00FC0B26">
      <w:pPr>
        <w:rPr>
          <w:sz w:val="24"/>
        </w:rPr>
      </w:pPr>
    </w:p>
    <w:p w:rsidR="00465C8F" w:rsidRDefault="00465C8F">
      <w:pPr>
        <w:rPr>
          <w:sz w:val="24"/>
        </w:rPr>
      </w:pPr>
    </w:p>
    <w:p w:rsidR="00465C8F" w:rsidRDefault="00465C8F">
      <w:pPr>
        <w:rPr>
          <w:sz w:val="24"/>
        </w:rPr>
      </w:pPr>
    </w:p>
    <w:p w:rsidR="00465C8F" w:rsidRDefault="00465C8F">
      <w:pPr>
        <w:rPr>
          <w:sz w:val="24"/>
        </w:rPr>
      </w:pPr>
    </w:p>
    <w:p w:rsidR="00465C8F" w:rsidRPr="00465C8F" w:rsidRDefault="00465C8F">
      <w:pPr>
        <w:rPr>
          <w:sz w:val="24"/>
        </w:rPr>
      </w:pPr>
    </w:p>
    <w:p w:rsidR="00465C8F" w:rsidRPr="00465C8F" w:rsidRDefault="00465C8F" w:rsidP="00465C8F">
      <w:pPr>
        <w:widowControl/>
        <w:autoSpaceDE/>
        <w:autoSpaceDN/>
        <w:rPr>
          <w:rFonts w:ascii="Courier New" w:hAnsi="Courier New" w:cs="Courier New"/>
          <w:sz w:val="18"/>
          <w:szCs w:val="18"/>
          <w:lang w:eastAsia="pl-PL"/>
        </w:rPr>
      </w:pPr>
      <w:r w:rsidRPr="00465C8F">
        <w:rPr>
          <w:rFonts w:ascii="Verdana" w:hAnsi="Verdana" w:cs="Courier New"/>
          <w:sz w:val="18"/>
          <w:szCs w:val="18"/>
          <w:lang w:eastAsia="pl-PL"/>
        </w:rPr>
        <w:t>Kosz betonowy 70l - 829 zł brutto</w:t>
      </w:r>
    </w:p>
    <w:p w:rsidR="00465C8F" w:rsidRPr="00465C8F" w:rsidRDefault="00465C8F" w:rsidP="00465C8F">
      <w:pPr>
        <w:widowControl/>
        <w:autoSpaceDE/>
        <w:autoSpaceDN/>
        <w:rPr>
          <w:rFonts w:ascii="Courier New" w:hAnsi="Courier New" w:cs="Courier New"/>
          <w:sz w:val="18"/>
          <w:szCs w:val="18"/>
          <w:lang w:eastAsia="pl-PL"/>
        </w:rPr>
      </w:pPr>
      <w:r w:rsidRPr="00465C8F">
        <w:rPr>
          <w:rFonts w:ascii="Courier New" w:hAnsi="Courier New" w:cs="Courier New"/>
          <w:sz w:val="18"/>
          <w:szCs w:val="18"/>
          <w:lang w:eastAsia="pl-PL"/>
        </w:rPr>
        <w:t> </w:t>
      </w:r>
    </w:p>
    <w:p w:rsidR="00465C8F" w:rsidRPr="00465C8F" w:rsidRDefault="00465C8F" w:rsidP="00465C8F">
      <w:pPr>
        <w:widowControl/>
        <w:autoSpaceDE/>
        <w:autoSpaceDN/>
        <w:rPr>
          <w:rFonts w:ascii="Courier New" w:hAnsi="Courier New" w:cs="Courier New"/>
          <w:sz w:val="18"/>
          <w:szCs w:val="18"/>
          <w:lang w:eastAsia="pl-PL"/>
        </w:rPr>
      </w:pPr>
      <w:r w:rsidRPr="00465C8F">
        <w:rPr>
          <w:rFonts w:ascii="Verdana" w:hAnsi="Verdana" w:cs="Courier New"/>
          <w:sz w:val="18"/>
          <w:szCs w:val="18"/>
          <w:lang w:eastAsia="pl-PL"/>
        </w:rPr>
        <w:t>Koszt transportu - 180 zł brutto</w:t>
      </w:r>
    </w:p>
    <w:p w:rsidR="00465C8F" w:rsidRPr="00465C8F" w:rsidRDefault="00465C8F" w:rsidP="00465C8F">
      <w:pPr>
        <w:widowControl/>
        <w:autoSpaceDE/>
        <w:autoSpaceDN/>
        <w:rPr>
          <w:rFonts w:ascii="Courier New" w:hAnsi="Courier New" w:cs="Courier New"/>
          <w:sz w:val="18"/>
          <w:szCs w:val="18"/>
          <w:lang w:eastAsia="pl-PL"/>
        </w:rPr>
      </w:pPr>
      <w:r w:rsidRPr="00465C8F">
        <w:rPr>
          <w:rFonts w:ascii="Courier New" w:hAnsi="Courier New" w:cs="Courier New"/>
          <w:sz w:val="18"/>
          <w:szCs w:val="18"/>
          <w:lang w:eastAsia="pl-PL"/>
        </w:rPr>
        <w:t> </w:t>
      </w:r>
    </w:p>
    <w:p w:rsidR="00465C8F" w:rsidRPr="00465C8F" w:rsidRDefault="00465C8F" w:rsidP="00465C8F">
      <w:pPr>
        <w:widowControl/>
        <w:autoSpaceDE/>
        <w:autoSpaceDN/>
        <w:rPr>
          <w:rFonts w:ascii="Courier New" w:hAnsi="Courier New" w:cs="Courier New"/>
          <w:sz w:val="18"/>
          <w:szCs w:val="18"/>
          <w:lang w:eastAsia="pl-PL"/>
        </w:rPr>
      </w:pPr>
      <w:r w:rsidRPr="00465C8F">
        <w:rPr>
          <w:rFonts w:ascii="Verdana" w:hAnsi="Verdana" w:cs="Courier New"/>
          <w:sz w:val="18"/>
          <w:szCs w:val="18"/>
          <w:lang w:eastAsia="pl-PL"/>
        </w:rPr>
        <w:t>Termin produkcji - 4 tygodnie</w:t>
      </w:r>
    </w:p>
    <w:p w:rsidR="00465C8F" w:rsidRDefault="00465C8F">
      <w:pPr>
        <w:rPr>
          <w:sz w:val="24"/>
        </w:rPr>
        <w:sectPr w:rsidR="00465C8F">
          <w:type w:val="continuous"/>
          <w:pgSz w:w="11900" w:h="16840"/>
          <w:pgMar w:top="160" w:right="720" w:bottom="280" w:left="700" w:header="708" w:footer="708" w:gutter="0"/>
          <w:cols w:space="708"/>
        </w:sectPr>
      </w:pPr>
    </w:p>
    <w:p w:rsidR="00FC0B26" w:rsidRDefault="00E368C0" w:rsidP="00465C8F">
      <w:pPr>
        <w:pStyle w:val="Heading1"/>
        <w:spacing w:before="68"/>
        <w:ind w:left="0"/>
        <w:rPr>
          <w:u w:val="none"/>
        </w:rPr>
      </w:pPr>
      <w:r>
        <w:rPr>
          <w:spacing w:val="-2"/>
        </w:rPr>
        <w:lastRenderedPageBreak/>
        <w:t>Normy:</w:t>
      </w:r>
    </w:p>
    <w:p w:rsidR="00FC0B26" w:rsidRDefault="00FC0B26">
      <w:pPr>
        <w:pStyle w:val="Tekstpodstawowy"/>
        <w:spacing w:before="5"/>
        <w:rPr>
          <w:i/>
        </w:rPr>
      </w:pPr>
    </w:p>
    <w:p w:rsidR="00FC0B26" w:rsidRDefault="00E368C0">
      <w:pPr>
        <w:pStyle w:val="Akapitzlist"/>
        <w:numPr>
          <w:ilvl w:val="0"/>
          <w:numId w:val="1"/>
        </w:numPr>
        <w:tabs>
          <w:tab w:val="left" w:pos="291"/>
        </w:tabs>
        <w:spacing w:before="1" w:line="343" w:lineRule="auto"/>
        <w:ind w:right="240" w:firstLine="0"/>
        <w:rPr>
          <w:b/>
          <w:sz w:val="24"/>
        </w:rPr>
      </w:pPr>
      <w:r>
        <w:rPr>
          <w:b/>
          <w:sz w:val="24"/>
        </w:rPr>
        <w:t>PN-B-06265:2018-10/Ap1:2019-05</w:t>
      </w:r>
      <w:r>
        <w:rPr>
          <w:sz w:val="24"/>
        </w:rPr>
        <w:t>„Beton:Wymagania,właściwości,produkcjaizgodność-Krajowe uzupełnienie PN-EN 206+A1:2016-12 ”</w:t>
      </w:r>
    </w:p>
    <w:p w:rsidR="00FC0B26" w:rsidRDefault="00E368C0">
      <w:pPr>
        <w:pStyle w:val="Akapitzlist"/>
        <w:numPr>
          <w:ilvl w:val="0"/>
          <w:numId w:val="1"/>
        </w:numPr>
        <w:tabs>
          <w:tab w:val="left" w:pos="291"/>
        </w:tabs>
        <w:spacing w:before="4" w:line="343" w:lineRule="auto"/>
        <w:ind w:right="535" w:firstLine="0"/>
        <w:rPr>
          <w:b/>
          <w:sz w:val="24"/>
        </w:rPr>
      </w:pPr>
      <w:r>
        <w:rPr>
          <w:b/>
          <w:sz w:val="24"/>
        </w:rPr>
        <w:t>PN-EN1176-1:2017-12</w:t>
      </w:r>
      <w:r>
        <w:rPr>
          <w:sz w:val="24"/>
        </w:rPr>
        <w:t>„Wyposażenieplacówzabawinawierzchnia-Część1:Ogólnewymagania bezpieczeństwa i metody badań”</w:t>
      </w:r>
      <w:r>
        <w:rPr>
          <w:sz w:val="24"/>
        </w:rPr>
        <w:t>.</w:t>
      </w:r>
    </w:p>
    <w:p w:rsidR="00FC0B26" w:rsidRDefault="00E368C0">
      <w:pPr>
        <w:pStyle w:val="Akapitzlist"/>
        <w:numPr>
          <w:ilvl w:val="0"/>
          <w:numId w:val="1"/>
        </w:numPr>
        <w:tabs>
          <w:tab w:val="left" w:pos="291"/>
        </w:tabs>
        <w:spacing w:before="5"/>
        <w:ind w:left="291" w:hanging="139"/>
        <w:rPr>
          <w:b/>
          <w:sz w:val="24"/>
        </w:rPr>
      </w:pPr>
      <w:r>
        <w:rPr>
          <w:b/>
          <w:sz w:val="24"/>
        </w:rPr>
        <w:t>PN-EN13198:2005</w:t>
      </w:r>
      <w:r>
        <w:rPr>
          <w:sz w:val="24"/>
        </w:rPr>
        <w:t>„Prefabrykatyzbetonu.Elementymałejarchitekturyulici</w:t>
      </w:r>
      <w:r>
        <w:rPr>
          <w:spacing w:val="-2"/>
          <w:sz w:val="24"/>
        </w:rPr>
        <w:t xml:space="preserve"> ogrodów”.</w:t>
      </w:r>
    </w:p>
    <w:p w:rsidR="00FC0B26" w:rsidRDefault="00FC0B26">
      <w:pPr>
        <w:pStyle w:val="Tekstpodstawowy"/>
        <w:rPr>
          <w:sz w:val="20"/>
        </w:rPr>
      </w:pPr>
    </w:p>
    <w:p w:rsidR="00FC0B26" w:rsidRDefault="00FC0B26">
      <w:pPr>
        <w:pStyle w:val="Tekstpodstawowy"/>
        <w:rPr>
          <w:sz w:val="20"/>
        </w:rPr>
      </w:pPr>
    </w:p>
    <w:p w:rsidR="00FC0B26" w:rsidRDefault="00FC0B26">
      <w:pPr>
        <w:pStyle w:val="Tekstpodstawowy"/>
        <w:rPr>
          <w:sz w:val="20"/>
        </w:rPr>
      </w:pPr>
    </w:p>
    <w:p w:rsidR="00FC0B26" w:rsidRDefault="00FC0B26">
      <w:pPr>
        <w:pStyle w:val="Tekstpodstawowy"/>
        <w:rPr>
          <w:sz w:val="20"/>
        </w:rPr>
      </w:pPr>
    </w:p>
    <w:p w:rsidR="00FC0B26" w:rsidRDefault="00FC0B26">
      <w:pPr>
        <w:pStyle w:val="Tekstpodstawowy"/>
        <w:rPr>
          <w:sz w:val="20"/>
        </w:rPr>
      </w:pPr>
    </w:p>
    <w:p w:rsidR="00FC0B26" w:rsidRDefault="00E368C0">
      <w:pPr>
        <w:pStyle w:val="Tekstpodstawowy"/>
        <w:spacing w:before="220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527050</wp:posOffset>
            </wp:positionH>
            <wp:positionV relativeFrom="paragraph">
              <wp:posOffset>300977</wp:posOffset>
            </wp:positionV>
            <wp:extent cx="6500534" cy="569976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534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0B26" w:rsidSect="00FC0B26">
      <w:pgSz w:w="11900" w:h="16840"/>
      <w:pgMar w:top="160" w:right="720" w:bottom="28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044"/>
    <w:multiLevelType w:val="hybridMultilevel"/>
    <w:tmpl w:val="FF203A8A"/>
    <w:lvl w:ilvl="0" w:tplc="0942A21A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1" w:tplc="336AEECA">
      <w:numFmt w:val="bullet"/>
      <w:lvlText w:val="•"/>
      <w:lvlJc w:val="left"/>
      <w:pPr>
        <w:ind w:left="1192" w:hanging="140"/>
      </w:pPr>
      <w:rPr>
        <w:rFonts w:hint="default"/>
        <w:lang w:val="pl-PL" w:eastAsia="en-US" w:bidi="ar-SA"/>
      </w:rPr>
    </w:lvl>
    <w:lvl w:ilvl="2" w:tplc="8522FBCC">
      <w:numFmt w:val="bullet"/>
      <w:lvlText w:val="•"/>
      <w:lvlJc w:val="left"/>
      <w:pPr>
        <w:ind w:left="2224" w:hanging="140"/>
      </w:pPr>
      <w:rPr>
        <w:rFonts w:hint="default"/>
        <w:lang w:val="pl-PL" w:eastAsia="en-US" w:bidi="ar-SA"/>
      </w:rPr>
    </w:lvl>
    <w:lvl w:ilvl="3" w:tplc="8CD2FC20">
      <w:numFmt w:val="bullet"/>
      <w:lvlText w:val="•"/>
      <w:lvlJc w:val="left"/>
      <w:pPr>
        <w:ind w:left="3256" w:hanging="140"/>
      </w:pPr>
      <w:rPr>
        <w:rFonts w:hint="default"/>
        <w:lang w:val="pl-PL" w:eastAsia="en-US" w:bidi="ar-SA"/>
      </w:rPr>
    </w:lvl>
    <w:lvl w:ilvl="4" w:tplc="F6CA3646">
      <w:numFmt w:val="bullet"/>
      <w:lvlText w:val="•"/>
      <w:lvlJc w:val="left"/>
      <w:pPr>
        <w:ind w:left="4288" w:hanging="140"/>
      </w:pPr>
      <w:rPr>
        <w:rFonts w:hint="default"/>
        <w:lang w:val="pl-PL" w:eastAsia="en-US" w:bidi="ar-SA"/>
      </w:rPr>
    </w:lvl>
    <w:lvl w:ilvl="5" w:tplc="9BA45606">
      <w:numFmt w:val="bullet"/>
      <w:lvlText w:val="•"/>
      <w:lvlJc w:val="left"/>
      <w:pPr>
        <w:ind w:left="5320" w:hanging="140"/>
      </w:pPr>
      <w:rPr>
        <w:rFonts w:hint="default"/>
        <w:lang w:val="pl-PL" w:eastAsia="en-US" w:bidi="ar-SA"/>
      </w:rPr>
    </w:lvl>
    <w:lvl w:ilvl="6" w:tplc="7C22A42E">
      <w:numFmt w:val="bullet"/>
      <w:lvlText w:val="•"/>
      <w:lvlJc w:val="left"/>
      <w:pPr>
        <w:ind w:left="6352" w:hanging="140"/>
      </w:pPr>
      <w:rPr>
        <w:rFonts w:hint="default"/>
        <w:lang w:val="pl-PL" w:eastAsia="en-US" w:bidi="ar-SA"/>
      </w:rPr>
    </w:lvl>
    <w:lvl w:ilvl="7" w:tplc="F8F68002">
      <w:numFmt w:val="bullet"/>
      <w:lvlText w:val="•"/>
      <w:lvlJc w:val="left"/>
      <w:pPr>
        <w:ind w:left="7384" w:hanging="140"/>
      </w:pPr>
      <w:rPr>
        <w:rFonts w:hint="default"/>
        <w:lang w:val="pl-PL" w:eastAsia="en-US" w:bidi="ar-SA"/>
      </w:rPr>
    </w:lvl>
    <w:lvl w:ilvl="8" w:tplc="3F667F58">
      <w:numFmt w:val="bullet"/>
      <w:lvlText w:val="•"/>
      <w:lvlJc w:val="left"/>
      <w:pPr>
        <w:ind w:left="8416" w:hanging="140"/>
      </w:pPr>
      <w:rPr>
        <w:rFonts w:hint="default"/>
        <w:lang w:val="pl-PL" w:eastAsia="en-US" w:bidi="ar-SA"/>
      </w:rPr>
    </w:lvl>
  </w:abstractNum>
  <w:abstractNum w:abstractNumId="1">
    <w:nsid w:val="76F44904"/>
    <w:multiLevelType w:val="hybridMultilevel"/>
    <w:tmpl w:val="C6CC0262"/>
    <w:lvl w:ilvl="0" w:tplc="A75619A2">
      <w:numFmt w:val="bullet"/>
      <w:lvlText w:val="➢"/>
      <w:lvlJc w:val="left"/>
      <w:pPr>
        <w:ind w:left="872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39025CE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2" w:tplc="A7A4CBFA">
      <w:numFmt w:val="bullet"/>
      <w:lvlText w:val="•"/>
      <w:lvlJc w:val="left"/>
      <w:pPr>
        <w:ind w:left="2800" w:hanging="360"/>
      </w:pPr>
      <w:rPr>
        <w:rFonts w:hint="default"/>
        <w:lang w:val="pl-PL" w:eastAsia="en-US" w:bidi="ar-SA"/>
      </w:rPr>
    </w:lvl>
    <w:lvl w:ilvl="3" w:tplc="D1F68A3A">
      <w:numFmt w:val="bullet"/>
      <w:lvlText w:val="•"/>
      <w:lvlJc w:val="left"/>
      <w:pPr>
        <w:ind w:left="3760" w:hanging="360"/>
      </w:pPr>
      <w:rPr>
        <w:rFonts w:hint="default"/>
        <w:lang w:val="pl-PL" w:eastAsia="en-US" w:bidi="ar-SA"/>
      </w:rPr>
    </w:lvl>
    <w:lvl w:ilvl="4" w:tplc="3C1EA6B2">
      <w:numFmt w:val="bullet"/>
      <w:lvlText w:val="•"/>
      <w:lvlJc w:val="left"/>
      <w:pPr>
        <w:ind w:left="4720" w:hanging="360"/>
      </w:pPr>
      <w:rPr>
        <w:rFonts w:hint="default"/>
        <w:lang w:val="pl-PL" w:eastAsia="en-US" w:bidi="ar-SA"/>
      </w:rPr>
    </w:lvl>
    <w:lvl w:ilvl="5" w:tplc="6480F3CA">
      <w:numFmt w:val="bullet"/>
      <w:lvlText w:val="•"/>
      <w:lvlJc w:val="left"/>
      <w:pPr>
        <w:ind w:left="5680" w:hanging="360"/>
      </w:pPr>
      <w:rPr>
        <w:rFonts w:hint="default"/>
        <w:lang w:val="pl-PL" w:eastAsia="en-US" w:bidi="ar-SA"/>
      </w:rPr>
    </w:lvl>
    <w:lvl w:ilvl="6" w:tplc="3E688666">
      <w:numFmt w:val="bullet"/>
      <w:lvlText w:val="•"/>
      <w:lvlJc w:val="left"/>
      <w:pPr>
        <w:ind w:left="6640" w:hanging="360"/>
      </w:pPr>
      <w:rPr>
        <w:rFonts w:hint="default"/>
        <w:lang w:val="pl-PL" w:eastAsia="en-US" w:bidi="ar-SA"/>
      </w:rPr>
    </w:lvl>
    <w:lvl w:ilvl="7" w:tplc="925E8B9A">
      <w:numFmt w:val="bullet"/>
      <w:lvlText w:val="•"/>
      <w:lvlJc w:val="left"/>
      <w:pPr>
        <w:ind w:left="7600" w:hanging="360"/>
      </w:pPr>
      <w:rPr>
        <w:rFonts w:hint="default"/>
        <w:lang w:val="pl-PL" w:eastAsia="en-US" w:bidi="ar-SA"/>
      </w:rPr>
    </w:lvl>
    <w:lvl w:ilvl="8" w:tplc="2A58E96E">
      <w:numFmt w:val="bullet"/>
      <w:lvlText w:val="•"/>
      <w:lvlJc w:val="left"/>
      <w:pPr>
        <w:ind w:left="856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C0B26"/>
    <w:rsid w:val="00465C8F"/>
    <w:rsid w:val="00E368C0"/>
    <w:rsid w:val="00FC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C0B2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C0B26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C0B26"/>
    <w:pPr>
      <w:ind w:left="152"/>
      <w:outlineLvl w:val="1"/>
    </w:pPr>
    <w:rPr>
      <w:i/>
      <w:iCs/>
      <w:sz w:val="28"/>
      <w:szCs w:val="28"/>
      <w:u w:val="single" w:color="000000"/>
    </w:rPr>
  </w:style>
  <w:style w:type="paragraph" w:styleId="Tytu">
    <w:name w:val="Title"/>
    <w:basedOn w:val="Normalny"/>
    <w:uiPriority w:val="1"/>
    <w:qFormat/>
    <w:rsid w:val="00FC0B26"/>
    <w:pPr>
      <w:spacing w:before="384"/>
      <w:ind w:left="4550" w:right="2486" w:hanging="1152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FC0B26"/>
    <w:pPr>
      <w:spacing w:before="99"/>
      <w:ind w:left="871" w:hanging="359"/>
    </w:pPr>
  </w:style>
  <w:style w:type="paragraph" w:customStyle="1" w:styleId="TableParagraph">
    <w:name w:val="Table Paragraph"/>
    <w:basedOn w:val="Normalny"/>
    <w:uiPriority w:val="1"/>
    <w:qFormat/>
    <w:rsid w:val="00FC0B26"/>
  </w:style>
  <w:style w:type="paragraph" w:styleId="Tekstdymka">
    <w:name w:val="Balloon Text"/>
    <w:basedOn w:val="Normalny"/>
    <w:link w:val="TekstdymkaZnak"/>
    <w:uiPriority w:val="99"/>
    <w:semiHidden/>
    <w:unhideWhenUsed/>
    <w:rsid w:val="00465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C8F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Balicki</dc:creator>
  <cp:lastModifiedBy>Krystian Balicki</cp:lastModifiedBy>
  <cp:revision>2</cp:revision>
  <dcterms:created xsi:type="dcterms:W3CDTF">2024-02-19T08:59:00Z</dcterms:created>
  <dcterms:modified xsi:type="dcterms:W3CDTF">2024-02-19T08:59:00Z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